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60" w:rsidRDefault="00C63DAE" w:rsidP="004A6260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技術翻訳</w:t>
      </w:r>
      <w:r w:rsidR="004A6260" w:rsidRPr="0093377C">
        <w:rPr>
          <w:rFonts w:ascii="ＭＳ 明朝" w:hAnsi="ＭＳ 明朝" w:cs="Arial" w:hint="eastAsia"/>
          <w:b/>
          <w:szCs w:val="21"/>
        </w:rPr>
        <w:t>専門講座</w:t>
      </w:r>
      <w:r>
        <w:rPr>
          <w:rFonts w:ascii="ＭＳ 明朝" w:hAnsi="ＭＳ 明朝" w:cs="Arial" w:hint="eastAsia"/>
          <w:b/>
          <w:szCs w:val="21"/>
        </w:rPr>
        <w:t xml:space="preserve">　</w:t>
      </w:r>
      <w:r w:rsidR="00322425">
        <w:rPr>
          <w:rFonts w:ascii="ＭＳ 明朝" w:hAnsi="ＭＳ 明朝" w:cs="Arial" w:hint="eastAsia"/>
          <w:b/>
          <w:szCs w:val="21"/>
        </w:rPr>
        <w:t>ＩＴ</w:t>
      </w:r>
      <w:r w:rsidR="004A6260" w:rsidRPr="0093377C">
        <w:rPr>
          <w:rFonts w:ascii="ＭＳ 明朝" w:hAnsi="ＭＳ 明朝" w:cs="Arial" w:hint="eastAsia"/>
          <w:b/>
          <w:szCs w:val="21"/>
        </w:rPr>
        <w:t xml:space="preserve">コース（和訳）　</w:t>
      </w:r>
      <w:r w:rsidR="0014399D">
        <w:rPr>
          <w:rFonts w:ascii="ＭＳ 明朝" w:hAnsi="ＭＳ 明朝" w:cs="Arial" w:hint="eastAsia"/>
          <w:b/>
          <w:szCs w:val="21"/>
        </w:rPr>
        <w:t>サンプル</w:t>
      </w:r>
      <w:r w:rsidR="004A6260">
        <w:rPr>
          <w:rFonts w:ascii="ＭＳ 明朝" w:hAnsi="ＭＳ 明朝" w:cs="Arial" w:hint="eastAsia"/>
          <w:b/>
          <w:szCs w:val="21"/>
        </w:rPr>
        <w:t>課題</w:t>
      </w:r>
    </w:p>
    <w:p w:rsidR="004A6260" w:rsidRPr="0093377C" w:rsidRDefault="004A6260" w:rsidP="004A6260">
      <w:pPr>
        <w:rPr>
          <w:rFonts w:ascii="ＭＳ 明朝" w:hAnsi="ＭＳ 明朝" w:cs="Arial"/>
          <w:b/>
          <w:szCs w:val="21"/>
        </w:rPr>
      </w:pPr>
    </w:p>
    <w:p w:rsidR="004A6260" w:rsidRPr="003B0E14" w:rsidRDefault="00695B59" w:rsidP="004A6260">
      <w:pPr>
        <w:adjustRightInd w:val="0"/>
        <w:snapToGrid w:val="0"/>
        <w:spacing w:line="360" w:lineRule="auto"/>
        <w:rPr>
          <w:rFonts w:ascii="Arial" w:eastAsia="ＭＳ Ｐ明朝" w:hAnsi="Arial" w:cs="Arial"/>
          <w:szCs w:val="21"/>
        </w:rPr>
      </w:pPr>
      <w:r>
        <w:rPr>
          <w:rFonts w:ascii="Arial" w:eastAsia="ＭＳ Ｐ明朝" w:hAnsi="Arial" w:cs="Arial" w:hint="eastAsia"/>
          <w:szCs w:val="21"/>
        </w:rPr>
        <w:t xml:space="preserve">　</w:t>
      </w:r>
      <w:bookmarkStart w:id="0" w:name="_GoBack"/>
      <w:bookmarkEnd w:id="0"/>
      <w:r w:rsidR="004A6260" w:rsidRPr="003B0E14">
        <w:rPr>
          <w:rFonts w:ascii="Arial" w:eastAsia="ＭＳ Ｐ明朝" w:hAnsi="Arial" w:cs="Arial"/>
          <w:szCs w:val="21"/>
        </w:rPr>
        <w:t>次の</w:t>
      </w:r>
      <w:r w:rsidR="004A6260" w:rsidRPr="003B0E14">
        <w:rPr>
          <w:rFonts w:ascii="Arial" w:eastAsia="ＭＳ Ｐ明朝" w:hAnsi="Arial" w:cs="Arial" w:hint="eastAsia"/>
          <w:szCs w:val="21"/>
        </w:rPr>
        <w:t>英文</w:t>
      </w:r>
      <w:r w:rsidR="004A6260" w:rsidRPr="003B0E14">
        <w:rPr>
          <w:rFonts w:ascii="Arial" w:eastAsia="ＭＳ Ｐ明朝" w:hAnsi="Arial" w:cs="Arial"/>
          <w:szCs w:val="21"/>
        </w:rPr>
        <w:t>を</w:t>
      </w:r>
      <w:r w:rsidR="004A6260" w:rsidRPr="003B0E14">
        <w:rPr>
          <w:rFonts w:ascii="Arial" w:eastAsia="ＭＳ Ｐ明朝" w:hAnsi="Arial" w:cs="Arial" w:hint="eastAsia"/>
          <w:szCs w:val="21"/>
        </w:rPr>
        <w:t>和訳</w:t>
      </w:r>
      <w:r w:rsidR="004A6260" w:rsidRPr="003B0E14">
        <w:rPr>
          <w:rFonts w:ascii="Arial" w:eastAsia="ＭＳ Ｐ明朝" w:hAnsi="Arial" w:cs="Arial"/>
          <w:szCs w:val="21"/>
        </w:rPr>
        <w:t>し</w:t>
      </w:r>
      <w:r w:rsidR="004A6260">
        <w:rPr>
          <w:rFonts w:ascii="Arial" w:eastAsia="ＭＳ Ｐ明朝" w:hAnsi="Arial" w:cs="Arial" w:hint="eastAsia"/>
          <w:szCs w:val="21"/>
        </w:rPr>
        <w:t>、</w:t>
      </w:r>
      <w:r w:rsidR="004A6260">
        <w:rPr>
          <w:rFonts w:ascii="Arial" w:eastAsia="ＭＳ Ｐ明朝" w:hAnsi="Arial" w:cs="Arial" w:hint="eastAsia"/>
          <w:szCs w:val="21"/>
        </w:rPr>
        <w:t>MS-Word</w:t>
      </w:r>
      <w:r w:rsidR="004A6260">
        <w:rPr>
          <w:rFonts w:ascii="Arial" w:eastAsia="ＭＳ Ｐ明朝" w:hAnsi="Arial" w:cs="Arial" w:hint="eastAsia"/>
          <w:szCs w:val="21"/>
        </w:rPr>
        <w:t>形式ファイルで</w:t>
      </w:r>
      <w:r w:rsidR="004A6260" w:rsidRPr="003B0E14">
        <w:rPr>
          <w:rFonts w:ascii="Arial" w:eastAsia="ＭＳ Ｐ明朝" w:hAnsi="Arial" w:cs="Arial" w:hint="eastAsia"/>
          <w:szCs w:val="21"/>
        </w:rPr>
        <w:t>事務局答案係に</w:t>
      </w:r>
      <w:r w:rsidR="004A6260" w:rsidRPr="003B0E14">
        <w:rPr>
          <w:rFonts w:ascii="Arial" w:eastAsia="ＭＳ Ｐ明朝" w:hAnsi="Arial" w:cs="Arial"/>
          <w:szCs w:val="21"/>
        </w:rPr>
        <w:t>提出してください。</w:t>
      </w:r>
      <w:r>
        <w:rPr>
          <w:rFonts w:ascii="Arial" w:eastAsia="ＭＳ Ｐ明朝" w:hAnsi="Arial" w:cs="Arial" w:hint="eastAsia"/>
          <w:szCs w:val="21"/>
        </w:rPr>
        <w:t>なお、図面内で翻訳が必要と思われる語は対訳形式で記載してください。</w:t>
      </w:r>
    </w:p>
    <w:p w:rsidR="00A031A6" w:rsidRDefault="00A031A6"/>
    <w:p w:rsidR="00C63DAE" w:rsidRPr="009C53D1" w:rsidRDefault="00C63DAE" w:rsidP="00C63DAE">
      <w:pPr>
        <w:adjustRightInd w:val="0"/>
        <w:snapToGrid w:val="0"/>
        <w:spacing w:line="360" w:lineRule="auto"/>
        <w:rPr>
          <w:rFonts w:ascii="ＭＳ 明朝" w:hAnsi="ＭＳ 明朝" w:cs="Arial"/>
          <w:b/>
          <w:szCs w:val="21"/>
        </w:rPr>
      </w:pPr>
      <w:r w:rsidRPr="009C53D1">
        <w:rPr>
          <w:rFonts w:ascii="ＭＳ 明朝" w:hAnsi="ＭＳ 明朝" w:cs="Arial" w:hint="eastAsia"/>
          <w:b/>
          <w:szCs w:val="21"/>
        </w:rPr>
        <w:t>課題１</w:t>
      </w:r>
    </w:p>
    <w:p w:rsidR="00C63DAE" w:rsidRDefault="00C63DAE" w:rsidP="00C63DA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Computer</w:t>
      </w:r>
    </w:p>
    <w:p w:rsidR="00C63DAE" w:rsidRPr="00C63DAE" w:rsidRDefault="00C63DAE" w:rsidP="00C63DA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ab/>
      </w:r>
      <w:r w:rsidRPr="00C63DAE">
        <w:rPr>
          <w:rFonts w:ascii="Times New Roman" w:hAnsi="Times New Roman"/>
          <w:color w:val="000000"/>
          <w:sz w:val="24"/>
        </w:rPr>
        <w:t>A computer is a programmable machine. The two principal characteristics of a computer are: It responds to a specific set of instructions in a well-defined manner and it can execute a prerecorded list of instructions (a program).</w:t>
      </w:r>
    </w:p>
    <w:p w:rsidR="00C63DAE" w:rsidRPr="00C63DAE" w:rsidRDefault="00C63DAE" w:rsidP="00C63DAE">
      <w:pPr>
        <w:rPr>
          <w:rFonts w:ascii="Times New Roman" w:hAnsi="Times New Roman"/>
          <w:color w:val="000000"/>
          <w:sz w:val="24"/>
        </w:rPr>
      </w:pPr>
      <w:r w:rsidRPr="00C63DAE">
        <w:rPr>
          <w:rFonts w:ascii="Times New Roman" w:hAnsi="Times New Roman"/>
          <w:color w:val="000000"/>
          <w:sz w:val="24"/>
        </w:rPr>
        <w:t>Modern Computers Defined</w:t>
      </w:r>
    </w:p>
    <w:p w:rsidR="00C63DAE" w:rsidRDefault="00C63DAE" w:rsidP="00C63DA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ab/>
      </w:r>
      <w:r w:rsidRPr="00C63DAE">
        <w:rPr>
          <w:rFonts w:ascii="Times New Roman" w:hAnsi="Times New Roman"/>
          <w:color w:val="000000"/>
          <w:sz w:val="24"/>
        </w:rPr>
        <w:t>Modern computers are electronic and digital. The actual machinery — wires, transistors, and circuits — is called hardware; the instructions and data are called software.</w:t>
      </w:r>
    </w:p>
    <w:p w:rsidR="00F44927" w:rsidRPr="00C63DAE" w:rsidRDefault="00F44927" w:rsidP="00C63DAE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w:drawing>
          <wp:inline distT="0" distB="0" distL="0" distR="0">
            <wp:extent cx="3429000" cy="2514600"/>
            <wp:effectExtent l="0" t="0" r="0" b="0"/>
            <wp:docPr id="1" name="図 1" descr="Computer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 Syst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AE" w:rsidRPr="00C63DAE" w:rsidRDefault="00C63DAE" w:rsidP="00C63DA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ab/>
      </w:r>
      <w:r w:rsidRPr="00C63DAE">
        <w:rPr>
          <w:rFonts w:ascii="Times New Roman" w:hAnsi="Times New Roman"/>
          <w:color w:val="000000"/>
          <w:sz w:val="24"/>
        </w:rPr>
        <w:t>All general-purpose computers require the following hardware components:</w:t>
      </w:r>
    </w:p>
    <w:p w:rsidR="00C63DAE" w:rsidRPr="00C63DAE" w:rsidRDefault="00C63DAE" w:rsidP="00C63DAE">
      <w:pPr>
        <w:rPr>
          <w:rFonts w:ascii="Times New Roman" w:hAnsi="Times New Roman"/>
          <w:color w:val="000000"/>
          <w:sz w:val="24"/>
        </w:rPr>
      </w:pPr>
      <w:r w:rsidRPr="00C63DAE">
        <w:rPr>
          <w:rFonts w:ascii="Times New Roman" w:hAnsi="Times New Roman"/>
          <w:color w:val="000000"/>
          <w:sz w:val="24"/>
        </w:rPr>
        <w:t>Memory: enables a computer to store, at least temporarily, data and programs.</w:t>
      </w:r>
    </w:p>
    <w:p w:rsidR="00C63DAE" w:rsidRPr="00C63DAE" w:rsidRDefault="00C63DAE" w:rsidP="00C63DAE">
      <w:pPr>
        <w:rPr>
          <w:rFonts w:ascii="Times New Roman" w:hAnsi="Times New Roman"/>
          <w:color w:val="000000"/>
          <w:sz w:val="24"/>
        </w:rPr>
      </w:pPr>
      <w:r w:rsidRPr="00C63DAE">
        <w:rPr>
          <w:rFonts w:ascii="Times New Roman" w:hAnsi="Times New Roman"/>
          <w:color w:val="000000"/>
          <w:sz w:val="24"/>
        </w:rPr>
        <w:t>Mass storage device: allows a computer to permanently retain large amounts of data. Common mass storage devices include solid state drives (SSDs) or disk drives and tape drives.</w:t>
      </w:r>
    </w:p>
    <w:p w:rsidR="00C63DAE" w:rsidRPr="00C63DAE" w:rsidRDefault="00C63DAE" w:rsidP="00C63DAE">
      <w:pPr>
        <w:rPr>
          <w:rFonts w:ascii="Times New Roman" w:hAnsi="Times New Roman"/>
          <w:color w:val="000000"/>
          <w:sz w:val="24"/>
        </w:rPr>
      </w:pPr>
      <w:r w:rsidRPr="00C63DAE">
        <w:rPr>
          <w:rFonts w:ascii="Times New Roman" w:hAnsi="Times New Roman"/>
          <w:color w:val="000000"/>
          <w:sz w:val="24"/>
        </w:rPr>
        <w:t xml:space="preserve">Input device: usually a keyboard and mouse, the input device is the conduit through </w:t>
      </w:r>
      <w:r w:rsidRPr="00C63DAE">
        <w:rPr>
          <w:rFonts w:ascii="Times New Roman" w:hAnsi="Times New Roman"/>
          <w:color w:val="000000"/>
          <w:sz w:val="24"/>
        </w:rPr>
        <w:lastRenderedPageBreak/>
        <w:t>which data and instructions enter a computer.</w:t>
      </w:r>
    </w:p>
    <w:p w:rsidR="00C63DAE" w:rsidRPr="00C63DAE" w:rsidRDefault="00C63DAE" w:rsidP="00C63DAE">
      <w:pPr>
        <w:rPr>
          <w:rFonts w:ascii="Times New Roman" w:hAnsi="Times New Roman"/>
          <w:color w:val="000000"/>
          <w:sz w:val="24"/>
        </w:rPr>
      </w:pPr>
      <w:r w:rsidRPr="00C63DAE">
        <w:rPr>
          <w:rFonts w:ascii="Times New Roman" w:hAnsi="Times New Roman"/>
          <w:color w:val="000000"/>
          <w:sz w:val="24"/>
        </w:rPr>
        <w:t>Output device: a display screen, printer, or other device that lets you see what the computer has accomplished.</w:t>
      </w:r>
    </w:p>
    <w:p w:rsidR="00C63DAE" w:rsidRPr="00C63DAE" w:rsidRDefault="00C63DAE" w:rsidP="00C63DAE">
      <w:pPr>
        <w:rPr>
          <w:rFonts w:ascii="Times New Roman" w:hAnsi="Times New Roman"/>
          <w:color w:val="000000"/>
          <w:sz w:val="24"/>
        </w:rPr>
      </w:pPr>
      <w:r w:rsidRPr="00C63DAE">
        <w:rPr>
          <w:rFonts w:ascii="Times New Roman" w:hAnsi="Times New Roman"/>
          <w:color w:val="000000"/>
          <w:sz w:val="24"/>
        </w:rPr>
        <w:t>Central processing unit (CPU): the heart of the computer, this is the component that actually executes instructions.</w:t>
      </w:r>
    </w:p>
    <w:p w:rsidR="00322425" w:rsidRDefault="00C63DAE" w:rsidP="00C63DA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ab/>
      </w:r>
      <w:r w:rsidRPr="00C63DAE">
        <w:rPr>
          <w:rFonts w:ascii="Times New Roman" w:hAnsi="Times New Roman"/>
          <w:color w:val="000000"/>
          <w:sz w:val="24"/>
        </w:rPr>
        <w:t>In addition to these components, many others make it possible for the basic components to work together efficiently. For example, every computer requires a bus that transmits data from one part of the computer to another.</w:t>
      </w:r>
    </w:p>
    <w:p w:rsidR="00280072" w:rsidRPr="00942BE0" w:rsidRDefault="00C63DAE" w:rsidP="00C63DAE">
      <w:pPr>
        <w:rPr>
          <w:color w:val="000000"/>
        </w:rPr>
      </w:pPr>
      <w:r>
        <w:rPr>
          <w:rFonts w:hint="eastAsia"/>
          <w:color w:val="000000"/>
        </w:rPr>
        <w:t>（出典元：</w:t>
      </w:r>
      <w:hyperlink r:id="rId8" w:history="1">
        <w:r w:rsidRPr="00C66182">
          <w:rPr>
            <w:rStyle w:val="ab"/>
          </w:rPr>
          <w:t>http://www.webopedia.com/TERM/C/computer.html</w:t>
        </w:r>
      </w:hyperlink>
      <w:r>
        <w:rPr>
          <w:rFonts w:hint="eastAsia"/>
          <w:color w:val="000000"/>
        </w:rPr>
        <w:t>）</w:t>
      </w:r>
    </w:p>
    <w:p w:rsidR="00280072" w:rsidRPr="00C63DAE" w:rsidRDefault="00280072" w:rsidP="0014399D">
      <w:pPr>
        <w:rPr>
          <w:rFonts w:ascii="Times New Roman" w:hAnsi="Times New Roman"/>
          <w:color w:val="000000"/>
          <w:sz w:val="24"/>
        </w:rPr>
      </w:pPr>
    </w:p>
    <w:sectPr w:rsidR="00280072" w:rsidRPr="00C63DAE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95" w:rsidRDefault="00320F95" w:rsidP="00DD359D">
      <w:r>
        <w:separator/>
      </w:r>
    </w:p>
  </w:endnote>
  <w:endnote w:type="continuationSeparator" w:id="0">
    <w:p w:rsidR="00320F95" w:rsidRDefault="00320F95" w:rsidP="00DD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95" w:rsidRDefault="00320F95" w:rsidP="00DD359D">
      <w:r>
        <w:separator/>
      </w:r>
    </w:p>
  </w:footnote>
  <w:footnote w:type="continuationSeparator" w:id="0">
    <w:p w:rsidR="00320F95" w:rsidRDefault="00320F95" w:rsidP="00DD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60"/>
    <w:rsid w:val="000324BD"/>
    <w:rsid w:val="00051294"/>
    <w:rsid w:val="0006064D"/>
    <w:rsid w:val="00116AA4"/>
    <w:rsid w:val="0014104D"/>
    <w:rsid w:val="0014399D"/>
    <w:rsid w:val="00145993"/>
    <w:rsid w:val="001831C8"/>
    <w:rsid w:val="001B40D3"/>
    <w:rsid w:val="0020399C"/>
    <w:rsid w:val="00252AB1"/>
    <w:rsid w:val="00280072"/>
    <w:rsid w:val="002F6AC2"/>
    <w:rsid w:val="00320F95"/>
    <w:rsid w:val="00322425"/>
    <w:rsid w:val="00395921"/>
    <w:rsid w:val="003A1EAA"/>
    <w:rsid w:val="003C0377"/>
    <w:rsid w:val="003E2D1D"/>
    <w:rsid w:val="00455B8F"/>
    <w:rsid w:val="00461A2E"/>
    <w:rsid w:val="004A3EE4"/>
    <w:rsid w:val="004A6260"/>
    <w:rsid w:val="004D58AA"/>
    <w:rsid w:val="00550E82"/>
    <w:rsid w:val="005516F9"/>
    <w:rsid w:val="005830D0"/>
    <w:rsid w:val="00667E6E"/>
    <w:rsid w:val="00673BC9"/>
    <w:rsid w:val="00675B26"/>
    <w:rsid w:val="00695B59"/>
    <w:rsid w:val="00743456"/>
    <w:rsid w:val="00755923"/>
    <w:rsid w:val="007C28BC"/>
    <w:rsid w:val="0082397C"/>
    <w:rsid w:val="008A0FD0"/>
    <w:rsid w:val="008F4107"/>
    <w:rsid w:val="009856D1"/>
    <w:rsid w:val="009B21F9"/>
    <w:rsid w:val="009F582E"/>
    <w:rsid w:val="00A031A6"/>
    <w:rsid w:val="00A144FD"/>
    <w:rsid w:val="00AE2FEA"/>
    <w:rsid w:val="00BE09E0"/>
    <w:rsid w:val="00C63DAE"/>
    <w:rsid w:val="00C7186E"/>
    <w:rsid w:val="00C82030"/>
    <w:rsid w:val="00C83180"/>
    <w:rsid w:val="00CB6DF4"/>
    <w:rsid w:val="00D00B87"/>
    <w:rsid w:val="00D043F0"/>
    <w:rsid w:val="00D36883"/>
    <w:rsid w:val="00DD359D"/>
    <w:rsid w:val="00E77BDA"/>
    <w:rsid w:val="00F4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C0377"/>
    <w:rPr>
      <w:sz w:val="18"/>
      <w:szCs w:val="18"/>
    </w:rPr>
  </w:style>
  <w:style w:type="paragraph" w:styleId="a4">
    <w:name w:val="annotation text"/>
    <w:basedOn w:val="a"/>
    <w:semiHidden/>
    <w:rsid w:val="003C0377"/>
    <w:pPr>
      <w:jc w:val="left"/>
    </w:pPr>
  </w:style>
  <w:style w:type="paragraph" w:styleId="a5">
    <w:name w:val="annotation subject"/>
    <w:basedOn w:val="a4"/>
    <w:next w:val="a4"/>
    <w:semiHidden/>
    <w:rsid w:val="003C0377"/>
    <w:rPr>
      <w:b/>
      <w:bCs/>
    </w:rPr>
  </w:style>
  <w:style w:type="paragraph" w:styleId="a6">
    <w:name w:val="Balloon Text"/>
    <w:basedOn w:val="a"/>
    <w:semiHidden/>
    <w:rsid w:val="003C03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359D"/>
    <w:rPr>
      <w:kern w:val="2"/>
      <w:sz w:val="21"/>
      <w:szCs w:val="24"/>
    </w:rPr>
  </w:style>
  <w:style w:type="paragraph" w:styleId="a9">
    <w:name w:val="footer"/>
    <w:basedOn w:val="a"/>
    <w:link w:val="aa"/>
    <w:rsid w:val="00DD3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359D"/>
    <w:rPr>
      <w:kern w:val="2"/>
      <w:sz w:val="21"/>
      <w:szCs w:val="24"/>
    </w:rPr>
  </w:style>
  <w:style w:type="character" w:styleId="ab">
    <w:name w:val="Hyperlink"/>
    <w:basedOn w:val="a0"/>
    <w:rsid w:val="00C63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C0377"/>
    <w:rPr>
      <w:sz w:val="18"/>
      <w:szCs w:val="18"/>
    </w:rPr>
  </w:style>
  <w:style w:type="paragraph" w:styleId="a4">
    <w:name w:val="annotation text"/>
    <w:basedOn w:val="a"/>
    <w:semiHidden/>
    <w:rsid w:val="003C0377"/>
    <w:pPr>
      <w:jc w:val="left"/>
    </w:pPr>
  </w:style>
  <w:style w:type="paragraph" w:styleId="a5">
    <w:name w:val="annotation subject"/>
    <w:basedOn w:val="a4"/>
    <w:next w:val="a4"/>
    <w:semiHidden/>
    <w:rsid w:val="003C0377"/>
    <w:rPr>
      <w:b/>
      <w:bCs/>
    </w:rPr>
  </w:style>
  <w:style w:type="paragraph" w:styleId="a6">
    <w:name w:val="Balloon Text"/>
    <w:basedOn w:val="a"/>
    <w:semiHidden/>
    <w:rsid w:val="003C03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359D"/>
    <w:rPr>
      <w:kern w:val="2"/>
      <w:sz w:val="21"/>
      <w:szCs w:val="24"/>
    </w:rPr>
  </w:style>
  <w:style w:type="paragraph" w:styleId="a9">
    <w:name w:val="footer"/>
    <w:basedOn w:val="a"/>
    <w:link w:val="aa"/>
    <w:rsid w:val="00DD3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359D"/>
    <w:rPr>
      <w:kern w:val="2"/>
      <w:sz w:val="21"/>
      <w:szCs w:val="24"/>
    </w:rPr>
  </w:style>
  <w:style w:type="character" w:styleId="ab">
    <w:name w:val="Hyperlink"/>
    <w:basedOn w:val="a0"/>
    <w:rsid w:val="00C63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opedia.com/TERM/C/comput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専門講座医薬コース（和訳）　第１課の課題</vt:lpstr>
      <vt:lpstr>専門講座医薬コース（和訳）　第１課の課題</vt:lpstr>
    </vt:vector>
  </TitlesOfParts>
  <Company>Toshiba</Company>
  <LinksUpToDate>false</LinksUpToDate>
  <CharactersWithSpaces>1567</CharactersWithSpaces>
  <SharedDoc>false</SharedDoc>
  <HLinks>
    <vt:vector size="6" baseType="variant"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http://www.webopedia.com/TERM/C/computer.html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専門講座医薬コース（和訳）　第１課の課題</dc:title>
  <dc:creator>mami</dc:creator>
  <cp:lastModifiedBy>mami</cp:lastModifiedBy>
  <cp:revision>4</cp:revision>
  <dcterms:created xsi:type="dcterms:W3CDTF">2017-03-20T04:42:00Z</dcterms:created>
  <dcterms:modified xsi:type="dcterms:W3CDTF">2017-03-20T21:52:00Z</dcterms:modified>
</cp:coreProperties>
</file>